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F" w:rsidRDefault="008738EF">
      <w:r>
        <w:t>Transition Policy Objectives (Loudoun County Growth Management Strategy, 2001 Comprehensive Plan)</w:t>
      </w:r>
    </w:p>
    <w:p w:rsidR="008738EF" w:rsidRDefault="008738EF" w:rsidP="008738EF">
      <w:pPr>
        <w:pStyle w:val="ListParagraph"/>
        <w:numPr>
          <w:ilvl w:val="0"/>
          <w:numId w:val="1"/>
        </w:numPr>
      </w:pPr>
      <w:r>
        <w:t>Protect drinking water sources</w:t>
      </w:r>
    </w:p>
    <w:p w:rsidR="008738EF" w:rsidRDefault="008738EF" w:rsidP="008738EF">
      <w:pPr>
        <w:pStyle w:val="ListParagraph"/>
        <w:numPr>
          <w:ilvl w:val="0"/>
          <w:numId w:val="1"/>
        </w:numPr>
      </w:pPr>
      <w:r>
        <w:t>Protect historic &amp; cultural resources</w:t>
      </w:r>
    </w:p>
    <w:p w:rsidR="008738EF" w:rsidRDefault="008738EF" w:rsidP="008738EF">
      <w:pPr>
        <w:pStyle w:val="ListParagraph"/>
        <w:numPr>
          <w:ilvl w:val="0"/>
          <w:numId w:val="1"/>
        </w:numPr>
      </w:pPr>
      <w:r>
        <w:t>Preserve important habitat &amp; prime soil</w:t>
      </w:r>
    </w:p>
    <w:p w:rsidR="008738EF" w:rsidRDefault="008738EF" w:rsidP="008738EF">
      <w:pPr>
        <w:pStyle w:val="ListParagraph"/>
        <w:numPr>
          <w:ilvl w:val="0"/>
          <w:numId w:val="1"/>
        </w:numPr>
      </w:pPr>
      <w:r>
        <w:t>Keep 50-70&amp; open space</w:t>
      </w:r>
    </w:p>
    <w:p w:rsidR="001127C7" w:rsidRDefault="008738EF" w:rsidP="008738EF">
      <w:pPr>
        <w:pStyle w:val="ListParagraph"/>
        <w:numPr>
          <w:ilvl w:val="0"/>
          <w:numId w:val="1"/>
        </w:numPr>
      </w:pPr>
      <w:r>
        <w:t>Provide spatial transition between suburban and rural policy areas</w:t>
      </w:r>
    </w:p>
    <w:sectPr w:rsidR="001127C7" w:rsidSect="00FB509F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C70"/>
    <w:multiLevelType w:val="hybridMultilevel"/>
    <w:tmpl w:val="35F0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8EF"/>
    <w:rsid w:val="008738EF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Turck Strategic Communicagtion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Myers</dc:creator>
  <cp:keywords/>
  <cp:lastModifiedBy>Blake Myers</cp:lastModifiedBy>
  <cp:revision>1</cp:revision>
  <dcterms:created xsi:type="dcterms:W3CDTF">2020-05-29T11:39:00Z</dcterms:created>
  <dcterms:modified xsi:type="dcterms:W3CDTF">2020-05-29T11:42:00Z</dcterms:modified>
</cp:coreProperties>
</file>